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CB6" w:rsidRPr="001D0AEB" w:rsidRDefault="000D6CB6">
      <w:pPr>
        <w:pStyle w:val="BodyText"/>
        <w:jc w:val="center"/>
        <w:rPr>
          <w:rFonts w:ascii="Palatino" w:hAnsi="Palatino"/>
          <w:b/>
          <w:u w:val="single"/>
        </w:rPr>
      </w:pPr>
      <w:bookmarkStart w:id="0" w:name="_GoBack"/>
      <w:bookmarkEnd w:id="0"/>
      <w:r w:rsidRPr="001D0AEB">
        <w:rPr>
          <w:rFonts w:ascii="Palatino" w:hAnsi="Palatino"/>
          <w:b/>
          <w:u w:val="single"/>
        </w:rPr>
        <w:t>TRAVEL AWARD REIMBURSEMENT</w:t>
      </w:r>
    </w:p>
    <w:p w:rsidR="000D6CB6" w:rsidRDefault="000D6CB6">
      <w:pPr>
        <w:pStyle w:val="BodyText"/>
        <w:jc w:val="center"/>
        <w:rPr>
          <w:rFonts w:ascii="Palatino" w:hAnsi="Palatino"/>
        </w:rPr>
      </w:pPr>
    </w:p>
    <w:p w:rsidR="000019F4" w:rsidRDefault="000D6CB6" w:rsidP="001D0AEB">
      <w:pPr>
        <w:pStyle w:val="BodyText"/>
        <w:jc w:val="left"/>
        <w:rPr>
          <w:rFonts w:ascii="Palatino" w:hAnsi="Palatino"/>
        </w:rPr>
      </w:pPr>
      <w:r>
        <w:rPr>
          <w:rFonts w:ascii="Palatino" w:hAnsi="Palatino"/>
        </w:rPr>
        <w:t>Travel Awards are for current graduate students and are meant to alleviate cost associated with travel for students presenting their own scholarly activity</w:t>
      </w:r>
      <w:r w:rsidR="001D0AEB">
        <w:rPr>
          <w:rFonts w:ascii="Palatino" w:hAnsi="Palatino"/>
        </w:rPr>
        <w:t xml:space="preserve"> with </w:t>
      </w:r>
    </w:p>
    <w:p w:rsidR="000D6CB6" w:rsidRDefault="001D0AEB" w:rsidP="001D0AEB">
      <w:pPr>
        <w:pStyle w:val="BodyText"/>
        <w:jc w:val="left"/>
        <w:rPr>
          <w:rFonts w:ascii="Palatino" w:hAnsi="Palatino"/>
        </w:rPr>
      </w:pPr>
      <w:r>
        <w:rPr>
          <w:rFonts w:ascii="Palatino" w:hAnsi="Palatino"/>
        </w:rPr>
        <w:t>a collaborating faculty</w:t>
      </w:r>
      <w:r w:rsidR="000D6CB6">
        <w:rPr>
          <w:rFonts w:ascii="Palatino" w:hAnsi="Palatino"/>
        </w:rPr>
        <w:t xml:space="preserve"> at state, regional, national, or international meetings/</w:t>
      </w:r>
      <w:r>
        <w:rPr>
          <w:rFonts w:ascii="Palatino" w:hAnsi="Palatino"/>
        </w:rPr>
        <w:t xml:space="preserve"> </w:t>
      </w:r>
      <w:r w:rsidR="000D6CB6">
        <w:rPr>
          <w:rFonts w:ascii="Palatino" w:hAnsi="Palatino"/>
        </w:rPr>
        <w:t>conferences, etc.  Funds are not available to fully pay for a student’s trip.  The amount of the award will depend on the number of applicants based on travel award allocation.</w:t>
      </w:r>
    </w:p>
    <w:p w:rsidR="000019F4" w:rsidRDefault="000019F4" w:rsidP="001D0AEB">
      <w:pPr>
        <w:pStyle w:val="BodyText"/>
        <w:jc w:val="left"/>
        <w:rPr>
          <w:rFonts w:ascii="Palatino" w:hAnsi="Palatino"/>
        </w:rPr>
      </w:pPr>
    </w:p>
    <w:p w:rsidR="000019F4" w:rsidRPr="000019F4" w:rsidRDefault="000019F4" w:rsidP="001D0AEB">
      <w:pPr>
        <w:pStyle w:val="BodyText"/>
        <w:jc w:val="left"/>
        <w:rPr>
          <w:rFonts w:ascii="Palatino" w:hAnsi="Palatino"/>
          <w:u w:val="single"/>
        </w:rPr>
      </w:pPr>
      <w:r w:rsidRPr="000019F4">
        <w:rPr>
          <w:rFonts w:ascii="Palatino" w:hAnsi="Palatino"/>
          <w:u w:val="single"/>
        </w:rPr>
        <w:t xml:space="preserve">Application for travel awards must be submitted prior to the conference dates.  </w:t>
      </w:r>
    </w:p>
    <w:p w:rsidR="000D6CB6" w:rsidRDefault="000D6CB6">
      <w:pPr>
        <w:jc w:val="both"/>
        <w:rPr>
          <w:rFonts w:ascii="Palatino" w:hAnsi="Palatino"/>
        </w:rPr>
      </w:pPr>
    </w:p>
    <w:p w:rsidR="000D6CB6" w:rsidRDefault="000D6CB6">
      <w:pPr>
        <w:jc w:val="both"/>
        <w:rPr>
          <w:rFonts w:ascii="Palatino" w:hAnsi="Palatino"/>
        </w:rPr>
      </w:pPr>
      <w:r>
        <w:rPr>
          <w:rFonts w:ascii="Palatino" w:hAnsi="Palatino"/>
        </w:rPr>
        <w:t>Travel Awards are provided upon receipt of expenses for airline ticket price, lodging and other travel expense cost and</w:t>
      </w:r>
      <w:r>
        <w:rPr>
          <w:rFonts w:ascii="Palatino" w:hAnsi="Palatino"/>
          <w:color w:val="000000"/>
        </w:rPr>
        <w:t xml:space="preserve"> should be submitted within </w:t>
      </w:r>
      <w:r w:rsidR="00E74D06">
        <w:rPr>
          <w:rFonts w:ascii="Palatino" w:hAnsi="Palatino"/>
          <w:color w:val="000000"/>
        </w:rPr>
        <w:t>6</w:t>
      </w:r>
      <w:r>
        <w:rPr>
          <w:rFonts w:ascii="Palatino" w:hAnsi="Palatino"/>
          <w:color w:val="000000"/>
        </w:rPr>
        <w:t xml:space="preserve">0 days of travel. </w:t>
      </w:r>
      <w:r>
        <w:rPr>
          <w:rFonts w:ascii="Palatino" w:hAnsi="Palatino"/>
        </w:rPr>
        <w:t>Expenditures require itemized receipts or request may be denied.</w:t>
      </w:r>
      <w:r>
        <w:rPr>
          <w:rFonts w:ascii="Palatino" w:hAnsi="Palatino"/>
          <w:color w:val="000000"/>
        </w:rPr>
        <w:t xml:space="preserve"> </w:t>
      </w:r>
      <w:r>
        <w:rPr>
          <w:rFonts w:ascii="Palatino" w:hAnsi="Palatino"/>
        </w:rPr>
        <w:t xml:space="preserve">Tipping is limited to 15%. Alcohol and tobacco are among the non-reimbursable items.  </w:t>
      </w:r>
      <w:r>
        <w:rPr>
          <w:rFonts w:ascii="Palatino" w:hAnsi="Palatino"/>
          <w:u w:val="single"/>
        </w:rPr>
        <w:t>Reimbursement will not exceed the amount awarded.</w:t>
      </w:r>
      <w:r>
        <w:rPr>
          <w:rFonts w:ascii="Palatino" w:hAnsi="Palatino"/>
        </w:rPr>
        <w:t xml:space="preserve"> </w:t>
      </w:r>
    </w:p>
    <w:p w:rsidR="000D6CB6" w:rsidRDefault="000D6CB6">
      <w:pPr>
        <w:pStyle w:val="Header"/>
        <w:tabs>
          <w:tab w:val="clear" w:pos="4320"/>
          <w:tab w:val="clear" w:pos="8640"/>
        </w:tabs>
        <w:jc w:val="both"/>
        <w:rPr>
          <w:rFonts w:ascii="Palatino" w:hAnsi="Palatino"/>
        </w:rPr>
      </w:pPr>
    </w:p>
    <w:p w:rsidR="000D6CB6" w:rsidRDefault="000D6CB6">
      <w:pPr>
        <w:pStyle w:val="Heading3"/>
      </w:pPr>
      <w:r>
        <w:t>NON-REIMBURSABLE EXPENSES</w:t>
      </w:r>
    </w:p>
    <w:p w:rsidR="000D6CB6" w:rsidRDefault="000D6CB6">
      <w:pPr>
        <w:rPr>
          <w:rFonts w:ascii="Palatino" w:hAnsi="Palatino"/>
          <w:color w:val="000000"/>
        </w:rPr>
      </w:pPr>
    </w:p>
    <w:p w:rsidR="000D6CB6" w:rsidRDefault="000D6CB6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Non-reimbursable expenses include, but are not limited to, the following: </w:t>
      </w:r>
    </w:p>
    <w:p w:rsidR="000D6CB6" w:rsidRDefault="000D6CB6">
      <w:pPr>
        <w:rPr>
          <w:rFonts w:ascii="Palatino" w:hAnsi="Palatino"/>
          <w:color w:val="000000"/>
        </w:rPr>
      </w:pPr>
    </w:p>
    <w:p w:rsidR="000D6CB6" w:rsidRDefault="000D6CB6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1.</w:t>
      </w:r>
      <w:r>
        <w:rPr>
          <w:rFonts w:ascii="Palatino" w:hAnsi="Palatino"/>
          <w:color w:val="000000"/>
          <w:sz w:val="20"/>
        </w:rPr>
        <w:tab/>
        <w:t xml:space="preserve">Barber and hairdresser expenses </w:t>
      </w:r>
    </w:p>
    <w:p w:rsidR="000D6CB6" w:rsidRDefault="000D6CB6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2.</w:t>
      </w:r>
      <w:r>
        <w:rPr>
          <w:rFonts w:ascii="Palatino" w:hAnsi="Palatino"/>
          <w:color w:val="000000"/>
          <w:sz w:val="20"/>
        </w:rPr>
        <w:tab/>
        <w:t xml:space="preserve">Articles of clothing </w:t>
      </w:r>
    </w:p>
    <w:p w:rsidR="000D6CB6" w:rsidRDefault="000D6CB6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3.</w:t>
      </w:r>
      <w:r>
        <w:rPr>
          <w:rFonts w:ascii="Palatino" w:hAnsi="Palatino"/>
          <w:color w:val="000000"/>
          <w:sz w:val="20"/>
        </w:rPr>
        <w:tab/>
        <w:t xml:space="preserve">Personal telephone calls </w:t>
      </w:r>
    </w:p>
    <w:p w:rsidR="000D6CB6" w:rsidRDefault="000D6CB6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4.</w:t>
      </w:r>
      <w:r>
        <w:rPr>
          <w:rFonts w:ascii="Palatino" w:hAnsi="Palatino"/>
          <w:color w:val="000000"/>
          <w:sz w:val="20"/>
        </w:rPr>
        <w:tab/>
        <w:t xml:space="preserve">Personal entertainment (including TV movies) </w:t>
      </w:r>
    </w:p>
    <w:p w:rsidR="000D6CB6" w:rsidRDefault="000D6CB6">
      <w:pPr>
        <w:ind w:left="720" w:hanging="720"/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5.</w:t>
      </w:r>
      <w:r>
        <w:rPr>
          <w:rFonts w:ascii="Palatino" w:hAnsi="Palatino"/>
          <w:color w:val="000000"/>
          <w:sz w:val="20"/>
        </w:rPr>
        <w:tab/>
        <w:t xml:space="preserve">Magazines and other reading material </w:t>
      </w:r>
    </w:p>
    <w:p w:rsidR="000D6CB6" w:rsidRDefault="000D6CB6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6.</w:t>
      </w:r>
      <w:r>
        <w:rPr>
          <w:rFonts w:ascii="Palatino" w:hAnsi="Palatino"/>
          <w:color w:val="000000"/>
          <w:sz w:val="20"/>
        </w:rPr>
        <w:tab/>
        <w:t xml:space="preserve">Child care </w:t>
      </w:r>
    </w:p>
    <w:p w:rsidR="000D6CB6" w:rsidRDefault="000D6CB6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7.</w:t>
      </w:r>
      <w:r>
        <w:rPr>
          <w:rFonts w:ascii="Palatino" w:hAnsi="Palatino"/>
          <w:color w:val="000000"/>
          <w:sz w:val="20"/>
        </w:rPr>
        <w:tab/>
        <w:t xml:space="preserve">Travel insurance </w:t>
      </w:r>
    </w:p>
    <w:p w:rsidR="000D6CB6" w:rsidRDefault="000D6CB6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8.</w:t>
      </w:r>
      <w:r>
        <w:rPr>
          <w:rFonts w:ascii="Palatino" w:hAnsi="Palatino"/>
          <w:color w:val="000000"/>
          <w:sz w:val="20"/>
        </w:rPr>
        <w:tab/>
        <w:t xml:space="preserve">Lost or stolen money or personal items </w:t>
      </w:r>
    </w:p>
    <w:p w:rsidR="000D6CB6" w:rsidRDefault="000D6CB6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9.</w:t>
      </w:r>
      <w:r>
        <w:rPr>
          <w:rFonts w:ascii="Palatino" w:hAnsi="Palatino"/>
          <w:color w:val="000000"/>
          <w:sz w:val="20"/>
        </w:rPr>
        <w:tab/>
        <w:t xml:space="preserve">Repairs, maintenance, or towing of personal vehicles </w:t>
      </w:r>
    </w:p>
    <w:p w:rsidR="000D6CB6" w:rsidRDefault="000D6CB6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10.</w:t>
      </w:r>
      <w:r>
        <w:rPr>
          <w:rFonts w:ascii="Palatino" w:hAnsi="Palatino"/>
          <w:color w:val="000000"/>
          <w:sz w:val="20"/>
        </w:rPr>
        <w:tab/>
        <w:t xml:space="preserve">Traffic fines or penalties </w:t>
      </w:r>
    </w:p>
    <w:p w:rsidR="000D6CB6" w:rsidRDefault="000D6CB6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11.</w:t>
      </w:r>
      <w:r>
        <w:rPr>
          <w:rFonts w:ascii="Palatino" w:hAnsi="Palatino"/>
          <w:color w:val="000000"/>
          <w:sz w:val="20"/>
        </w:rPr>
        <w:tab/>
        <w:t xml:space="preserve">Alcoholic beverages and tobacco of any type </w:t>
      </w:r>
    </w:p>
    <w:p w:rsidR="000D6CB6" w:rsidRDefault="000D6CB6">
      <w:pPr>
        <w:numPr>
          <w:ilvl w:val="0"/>
          <w:numId w:val="2"/>
        </w:numPr>
        <w:tabs>
          <w:tab w:val="num" w:pos="720"/>
        </w:tabs>
        <w:ind w:hanging="1080"/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 xml:space="preserve">Flowers or other gifts for employees </w:t>
      </w:r>
    </w:p>
    <w:p w:rsidR="000D6CB6" w:rsidRDefault="000D6CB6">
      <w:pPr>
        <w:numPr>
          <w:ilvl w:val="0"/>
          <w:numId w:val="2"/>
        </w:numPr>
        <w:tabs>
          <w:tab w:val="num" w:pos="720"/>
        </w:tabs>
        <w:ind w:hanging="1080"/>
        <w:rPr>
          <w:rFonts w:ascii="Palatino" w:hAnsi="Palatino"/>
          <w:sz w:val="20"/>
        </w:rPr>
      </w:pPr>
      <w:r>
        <w:rPr>
          <w:rFonts w:ascii="Palatino" w:hAnsi="Palatino"/>
          <w:color w:val="000000"/>
          <w:sz w:val="20"/>
        </w:rPr>
        <w:t>Formal attire rental</w:t>
      </w:r>
      <w:r>
        <w:rPr>
          <w:rFonts w:ascii="Palatino" w:hAnsi="Palatino"/>
          <w:sz w:val="20"/>
        </w:rPr>
        <w:t xml:space="preserve"> Any expense lacking appropriate documentation or authorization</w:t>
      </w:r>
    </w:p>
    <w:p w:rsidR="000D6CB6" w:rsidRDefault="000D6CB6">
      <w:pPr>
        <w:pStyle w:val="Header"/>
        <w:tabs>
          <w:tab w:val="clear" w:pos="4320"/>
          <w:tab w:val="clear" w:pos="8640"/>
        </w:tabs>
        <w:jc w:val="both"/>
        <w:rPr>
          <w:rFonts w:ascii="Palatino" w:hAnsi="Palatino"/>
        </w:rPr>
      </w:pPr>
    </w:p>
    <w:p w:rsidR="000D6CB6" w:rsidRDefault="000D6CB6">
      <w:pPr>
        <w:pStyle w:val="Heading1"/>
        <w:jc w:val="both"/>
        <w:rPr>
          <w:sz w:val="24"/>
        </w:rPr>
      </w:pPr>
      <w:r>
        <w:rPr>
          <w:sz w:val="24"/>
        </w:rPr>
        <w:t>PROCEDURE</w:t>
      </w:r>
    </w:p>
    <w:p w:rsidR="000D6CB6" w:rsidRDefault="000D6CB6">
      <w:pPr>
        <w:rPr>
          <w:rFonts w:ascii="Palatino" w:hAnsi="Palatino"/>
        </w:rPr>
      </w:pPr>
    </w:p>
    <w:p w:rsidR="000D6CB6" w:rsidRDefault="000D6CB6">
      <w:pPr>
        <w:pStyle w:val="Heading2"/>
        <w:rPr>
          <w:rFonts w:ascii="Palatino" w:hAnsi="Palatino"/>
          <w:b w:val="0"/>
        </w:rPr>
      </w:pPr>
      <w:r>
        <w:rPr>
          <w:rFonts w:ascii="Palatino" w:hAnsi="Palatino"/>
          <w:b w:val="0"/>
        </w:rPr>
        <w:t>In order to receive reimbursement for travel expenses:</w:t>
      </w:r>
    </w:p>
    <w:p w:rsidR="00825D15" w:rsidRDefault="00825D15" w:rsidP="000019F4">
      <w:pPr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Complete a</w:t>
      </w:r>
      <w:r>
        <w:rPr>
          <w:rFonts w:ascii="Palatino" w:hAnsi="Palatino"/>
          <w:b/>
        </w:rPr>
        <w:t xml:space="preserve"> </w:t>
      </w:r>
      <w:r>
        <w:rPr>
          <w:rFonts w:ascii="Palatino" w:hAnsi="Palatino"/>
          <w:b/>
          <w:i/>
        </w:rPr>
        <w:t xml:space="preserve">Travel </w:t>
      </w:r>
      <w:r w:rsidR="001D0AEB">
        <w:rPr>
          <w:rFonts w:ascii="Palatino" w:hAnsi="Palatino"/>
          <w:b/>
          <w:i/>
        </w:rPr>
        <w:t>Award Application form</w:t>
      </w:r>
      <w:r>
        <w:rPr>
          <w:rFonts w:ascii="Palatino" w:hAnsi="Palatino"/>
          <w:b/>
          <w:i/>
        </w:rPr>
        <w:t xml:space="preserve"> </w:t>
      </w:r>
    </w:p>
    <w:p w:rsidR="000D6CB6" w:rsidRDefault="000019F4" w:rsidP="000019F4">
      <w:pPr>
        <w:numPr>
          <w:ilvl w:val="0"/>
          <w:numId w:val="3"/>
        </w:numPr>
        <w:rPr>
          <w:rFonts w:ascii="Palatino" w:hAnsi="Palatino"/>
        </w:rPr>
      </w:pPr>
      <w:r w:rsidRPr="000019F4">
        <w:rPr>
          <w:rFonts w:ascii="Palatino" w:hAnsi="Palatino"/>
        </w:rPr>
        <w:t xml:space="preserve">Submit reimbursable receipts.  Receipts must indicate amount and item purchased, date of </w:t>
      </w:r>
      <w:r>
        <w:rPr>
          <w:rFonts w:ascii="Palatino" w:hAnsi="Palatino"/>
        </w:rPr>
        <w:t>purchase</w:t>
      </w:r>
      <w:r w:rsidRPr="000019F4">
        <w:rPr>
          <w:rFonts w:ascii="Palatino" w:hAnsi="Palatino"/>
        </w:rPr>
        <w:t xml:space="preserve"> and mode of payment.  If payment was made using a credit card, the receipt must show the last 4-digits of the credit card.</w:t>
      </w:r>
      <w:r w:rsidR="000D6CB6" w:rsidRPr="000019F4">
        <w:rPr>
          <w:rFonts w:ascii="Palatino" w:hAnsi="Palatino"/>
        </w:rPr>
        <w:t xml:space="preserve"> </w:t>
      </w:r>
    </w:p>
    <w:p w:rsidR="000019F4" w:rsidRPr="000019F4" w:rsidRDefault="000019F4" w:rsidP="000019F4">
      <w:pPr>
        <w:rPr>
          <w:rFonts w:ascii="Palatino" w:hAnsi="Palatino"/>
        </w:rPr>
      </w:pPr>
    </w:p>
    <w:p w:rsidR="000D6CB6" w:rsidRDefault="000D6CB6">
      <w:pPr>
        <w:rPr>
          <w:rFonts w:ascii="Palatino" w:hAnsi="Palatino"/>
        </w:rPr>
      </w:pPr>
      <w:r>
        <w:rPr>
          <w:rFonts w:ascii="Palatino" w:hAnsi="Palatino"/>
        </w:rPr>
        <w:t xml:space="preserve">Submit originals of all documentation along with receipts to </w:t>
      </w:r>
      <w:r w:rsidR="00825D15">
        <w:rPr>
          <w:rFonts w:ascii="Palatino" w:hAnsi="Palatino"/>
        </w:rPr>
        <w:t>Christie Dailo (Pepperdine University, 6100 Center Drive – 5</w:t>
      </w:r>
      <w:r w:rsidR="00825D15" w:rsidRPr="00825D15">
        <w:rPr>
          <w:rFonts w:ascii="Palatino" w:hAnsi="Palatino"/>
          <w:vertAlign w:val="superscript"/>
        </w:rPr>
        <w:t>th</w:t>
      </w:r>
      <w:r w:rsidR="00825D15">
        <w:rPr>
          <w:rFonts w:ascii="Palatino" w:hAnsi="Palatino"/>
        </w:rPr>
        <w:t xml:space="preserve"> floor, Los Angeles, CA 90045) </w:t>
      </w:r>
      <w:r w:rsidR="00C7406C">
        <w:rPr>
          <w:rFonts w:ascii="Palatino" w:hAnsi="Palatino"/>
        </w:rPr>
        <w:t>for processing OR email to</w:t>
      </w:r>
      <w:r w:rsidR="00C0210D">
        <w:rPr>
          <w:rFonts w:ascii="Palatino" w:hAnsi="Palatino"/>
        </w:rPr>
        <w:t xml:space="preserve"> </w:t>
      </w:r>
      <w:hyperlink r:id="rId5" w:history="1">
        <w:r w:rsidR="00C0210D" w:rsidRPr="007A1948">
          <w:rPr>
            <w:rStyle w:val="Hyperlink"/>
            <w:rFonts w:ascii="Palatino" w:hAnsi="Palatino"/>
          </w:rPr>
          <w:t>cdailo@pepperdine.edu</w:t>
        </w:r>
      </w:hyperlink>
      <w:r w:rsidR="00C0210D">
        <w:rPr>
          <w:rFonts w:ascii="Palatino" w:hAnsi="Palatino"/>
        </w:rPr>
        <w:t xml:space="preserve">.  </w:t>
      </w:r>
      <w:r>
        <w:rPr>
          <w:rFonts w:ascii="Palatino" w:hAnsi="Palatino"/>
        </w:rPr>
        <w:t xml:space="preserve"> Retain a copy for your file.</w:t>
      </w:r>
    </w:p>
    <w:p w:rsidR="000D6CB6" w:rsidRDefault="000D6CB6"/>
    <w:p w:rsidR="00E35EA6" w:rsidRDefault="00E35EA6"/>
    <w:p w:rsidR="00E35EA6" w:rsidRPr="00D04104" w:rsidRDefault="00E35EA6">
      <w:pPr>
        <w:rPr>
          <w:rFonts w:ascii="Calibri" w:hAnsi="Calibri"/>
          <w:sz w:val="20"/>
        </w:rPr>
      </w:pPr>
      <w:r w:rsidRPr="00D04104">
        <w:rPr>
          <w:rFonts w:ascii="Calibri" w:hAnsi="Calibri"/>
          <w:sz w:val="20"/>
        </w:rPr>
        <w:t>11.18.16</w:t>
      </w:r>
    </w:p>
    <w:sectPr w:rsidR="00E35EA6" w:rsidRPr="00D04104" w:rsidSect="000019F4">
      <w:pgSz w:w="12240" w:h="15840"/>
      <w:pgMar w:top="864" w:right="1296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6CC7"/>
    <w:multiLevelType w:val="hybridMultilevel"/>
    <w:tmpl w:val="CA66454C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36AD8"/>
    <w:multiLevelType w:val="hybridMultilevel"/>
    <w:tmpl w:val="50A6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A7B88"/>
    <w:multiLevelType w:val="hybridMultilevel"/>
    <w:tmpl w:val="E13EA7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15"/>
    <w:rsid w:val="000019F4"/>
    <w:rsid w:val="000D6CB6"/>
    <w:rsid w:val="001D0AEB"/>
    <w:rsid w:val="005255C1"/>
    <w:rsid w:val="00617853"/>
    <w:rsid w:val="00825D15"/>
    <w:rsid w:val="00C0210D"/>
    <w:rsid w:val="00C7406C"/>
    <w:rsid w:val="00D04104"/>
    <w:rsid w:val="00E35EA6"/>
    <w:rsid w:val="00E7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2E264-1FC1-534F-BEA5-99F1E989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eastAsia="Times New Roman" w:hAnsi="Palatino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hAnsi="Palatino"/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styleId="Hyperlink">
    <w:name w:val="Hyperlink"/>
    <w:rsid w:val="00C021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ailo@pepperdi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AWARD</vt:lpstr>
    </vt:vector>
  </TitlesOfParts>
  <Company>pepperdine</Company>
  <LinksUpToDate>false</LinksUpToDate>
  <CharactersWithSpaces>2141</CharactersWithSpaces>
  <SharedDoc>false</SharedDoc>
  <HLinks>
    <vt:vector size="6" baseType="variant">
      <vt:variant>
        <vt:i4>3604493</vt:i4>
      </vt:variant>
      <vt:variant>
        <vt:i4>0</vt:i4>
      </vt:variant>
      <vt:variant>
        <vt:i4>0</vt:i4>
      </vt:variant>
      <vt:variant>
        <vt:i4>5</vt:i4>
      </vt:variant>
      <vt:variant>
        <vt:lpwstr>mailto:cdailo@pepperdine.edu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AWARD</dc:title>
  <dc:subject/>
  <dc:creator>student emp</dc:creator>
  <cp:keywords/>
  <cp:lastModifiedBy>Microsoft Office User</cp:lastModifiedBy>
  <cp:revision>2</cp:revision>
  <cp:lastPrinted>2005-02-02T19:46:00Z</cp:lastPrinted>
  <dcterms:created xsi:type="dcterms:W3CDTF">2019-09-09T17:30:00Z</dcterms:created>
  <dcterms:modified xsi:type="dcterms:W3CDTF">2019-09-09T17:30:00Z</dcterms:modified>
</cp:coreProperties>
</file>